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FB8E" w14:textId="68B9E0BA" w:rsidR="0002605C" w:rsidRDefault="0002605C" w:rsidP="0002605C">
      <w:pPr>
        <w:jc w:val="center"/>
        <w:rPr>
          <w:b/>
          <w:sz w:val="36"/>
        </w:rPr>
      </w:pPr>
      <w:r>
        <w:rPr>
          <w:b/>
          <w:sz w:val="36"/>
        </w:rPr>
        <w:t>201</w:t>
      </w:r>
      <w:r w:rsidR="00AA1D72">
        <w:rPr>
          <w:b/>
          <w:sz w:val="36"/>
        </w:rPr>
        <w:t>4</w:t>
      </w:r>
      <w:r>
        <w:rPr>
          <w:b/>
          <w:sz w:val="36"/>
        </w:rPr>
        <w:t xml:space="preserve"> </w:t>
      </w:r>
      <w:r w:rsidRPr="0002605C">
        <w:rPr>
          <w:b/>
          <w:sz w:val="36"/>
        </w:rPr>
        <w:t xml:space="preserve">Gordon Estate </w:t>
      </w:r>
      <w:r w:rsidR="00441D84">
        <w:rPr>
          <w:b/>
          <w:sz w:val="36"/>
        </w:rPr>
        <w:t>M</w:t>
      </w:r>
      <w:r w:rsidR="00AA1D72">
        <w:rPr>
          <w:b/>
          <w:sz w:val="36"/>
        </w:rPr>
        <w:t>albec</w:t>
      </w:r>
    </w:p>
    <w:p w14:paraId="0F380E35" w14:textId="7AD03DF0" w:rsidR="007C7481" w:rsidRPr="007C7481" w:rsidRDefault="007C7481" w:rsidP="0002605C">
      <w:pPr>
        <w:jc w:val="center"/>
        <w:rPr>
          <w:sz w:val="24"/>
        </w:rPr>
      </w:pPr>
      <w:r>
        <w:rPr>
          <w:sz w:val="24"/>
        </w:rPr>
        <w:t>Kamiak Vineyard, Columbia Valley</w:t>
      </w:r>
    </w:p>
    <w:p w14:paraId="45D46734" w14:textId="77777777" w:rsidR="00A2325A" w:rsidRDefault="00A2325A" w:rsidP="0002605C">
      <w:pPr>
        <w:rPr>
          <w:sz w:val="36"/>
        </w:rPr>
      </w:pPr>
    </w:p>
    <w:p w14:paraId="00881009" w14:textId="7541CB9A" w:rsidR="0002605C" w:rsidRDefault="0002605C" w:rsidP="0002605C">
      <w:pPr>
        <w:rPr>
          <w:sz w:val="36"/>
        </w:rPr>
      </w:pPr>
      <w:r w:rsidRPr="000278F8">
        <w:rPr>
          <w:b/>
          <w:sz w:val="36"/>
        </w:rPr>
        <w:t>Composition:</w:t>
      </w:r>
      <w:r w:rsidRPr="0002605C">
        <w:rPr>
          <w:sz w:val="36"/>
        </w:rPr>
        <w:t xml:space="preserve"> </w:t>
      </w:r>
      <w:r>
        <w:rPr>
          <w:sz w:val="36"/>
        </w:rPr>
        <w:t xml:space="preserve"> </w:t>
      </w:r>
      <w:r w:rsidR="000278F8">
        <w:rPr>
          <w:sz w:val="36"/>
        </w:rPr>
        <w:t>100</w:t>
      </w:r>
      <w:r w:rsidRPr="0002605C">
        <w:rPr>
          <w:sz w:val="36"/>
        </w:rPr>
        <w:t xml:space="preserve">% </w:t>
      </w:r>
      <w:r w:rsidR="000635EF">
        <w:rPr>
          <w:sz w:val="36"/>
        </w:rPr>
        <w:t>M</w:t>
      </w:r>
      <w:r w:rsidR="00AA1D72">
        <w:rPr>
          <w:sz w:val="36"/>
        </w:rPr>
        <w:t>albec</w:t>
      </w:r>
    </w:p>
    <w:p w14:paraId="4062F1AC" w14:textId="1A4110B7" w:rsidR="000278F8" w:rsidRDefault="000278F8" w:rsidP="000278F8">
      <w:pPr>
        <w:rPr>
          <w:sz w:val="36"/>
        </w:rPr>
      </w:pPr>
      <w:r w:rsidRPr="000278F8">
        <w:rPr>
          <w:b/>
          <w:sz w:val="36"/>
        </w:rPr>
        <w:t xml:space="preserve">Harvested </w:t>
      </w:r>
      <w:r>
        <w:rPr>
          <w:sz w:val="36"/>
        </w:rPr>
        <w:t>September 201</w:t>
      </w:r>
      <w:r w:rsidR="00AA1D72">
        <w:rPr>
          <w:sz w:val="36"/>
        </w:rPr>
        <w:t>4</w:t>
      </w:r>
    </w:p>
    <w:p w14:paraId="2EDE339E" w14:textId="44300CA4" w:rsidR="000278F8" w:rsidRPr="0002605C" w:rsidRDefault="000278F8" w:rsidP="000278F8">
      <w:pPr>
        <w:rPr>
          <w:sz w:val="36"/>
        </w:rPr>
      </w:pPr>
      <w:r w:rsidRPr="000278F8">
        <w:rPr>
          <w:b/>
          <w:sz w:val="36"/>
        </w:rPr>
        <w:t>Bottled</w:t>
      </w:r>
      <w:r w:rsidRPr="0002605C">
        <w:rPr>
          <w:sz w:val="36"/>
        </w:rPr>
        <w:t xml:space="preserve"> </w:t>
      </w:r>
      <w:r w:rsidR="00AA1D72">
        <w:rPr>
          <w:sz w:val="36"/>
        </w:rPr>
        <w:t>321</w:t>
      </w:r>
      <w:r>
        <w:rPr>
          <w:sz w:val="36"/>
        </w:rPr>
        <w:t xml:space="preserve"> cases</w:t>
      </w:r>
      <w:r w:rsidR="00CC55AD">
        <w:rPr>
          <w:sz w:val="36"/>
        </w:rPr>
        <w:t>,</w:t>
      </w:r>
      <w:r>
        <w:rPr>
          <w:sz w:val="36"/>
        </w:rPr>
        <w:t xml:space="preserve"> August</w:t>
      </w:r>
      <w:r w:rsidRPr="0002605C">
        <w:rPr>
          <w:sz w:val="36"/>
        </w:rPr>
        <w:t xml:space="preserve"> 201</w:t>
      </w:r>
      <w:r w:rsidR="00AA1D72">
        <w:rPr>
          <w:sz w:val="36"/>
        </w:rPr>
        <w:t>6</w:t>
      </w:r>
    </w:p>
    <w:p w14:paraId="3C99FF97" w14:textId="7AEF15C0" w:rsidR="00AA1D72" w:rsidRPr="00AA1D72" w:rsidRDefault="000278F8" w:rsidP="00AA1D72">
      <w:pPr>
        <w:pStyle w:val="Default"/>
        <w:spacing w:line="360" w:lineRule="auto"/>
      </w:pPr>
      <w:r w:rsidRPr="00AA1D72">
        <w:rPr>
          <w:rFonts w:asciiTheme="minorHAnsi" w:hAnsiTheme="minorHAnsi" w:cstheme="minorBidi"/>
          <w:b/>
          <w:color w:val="auto"/>
          <w:sz w:val="36"/>
          <w:szCs w:val="22"/>
        </w:rPr>
        <w:t>Aging</w:t>
      </w:r>
      <w:r w:rsidR="00167F0E" w:rsidRPr="00AA1D72">
        <w:rPr>
          <w:rFonts w:asciiTheme="minorHAnsi" w:hAnsiTheme="minorHAnsi" w:cstheme="minorBidi"/>
          <w:b/>
          <w:color w:val="auto"/>
          <w:sz w:val="36"/>
          <w:szCs w:val="22"/>
        </w:rPr>
        <w:t>:</w:t>
      </w:r>
      <w:r w:rsidR="00167F0E">
        <w:rPr>
          <w:b/>
          <w:sz w:val="36"/>
        </w:rPr>
        <w:t xml:space="preserve"> </w:t>
      </w:r>
      <w:r w:rsidR="00AA1D72" w:rsidRPr="00AA1D72">
        <w:rPr>
          <w:rFonts w:asciiTheme="minorHAnsi" w:hAnsiTheme="minorHAnsi" w:cstheme="minorBidi"/>
          <w:color w:val="auto"/>
          <w:sz w:val="36"/>
          <w:szCs w:val="22"/>
        </w:rPr>
        <w:t xml:space="preserve"> 20 months in 40% new Hungarian oak</w:t>
      </w:r>
    </w:p>
    <w:p w14:paraId="3E2B05F6" w14:textId="77777777" w:rsidR="00AA1D72" w:rsidRDefault="00167F0E" w:rsidP="00AA1D72">
      <w:pPr>
        <w:spacing w:line="360" w:lineRule="auto"/>
        <w:rPr>
          <w:rFonts w:ascii="Calibri" w:eastAsia="Times New Roman" w:hAnsi="Calibri" w:cs="Calibri"/>
          <w:color w:val="000000"/>
        </w:rPr>
      </w:pPr>
      <w:r>
        <w:rPr>
          <w:b/>
          <w:sz w:val="32"/>
        </w:rPr>
        <w:t xml:space="preserve">Released: </w:t>
      </w:r>
      <w:r w:rsidR="0002605C" w:rsidRPr="000278F8">
        <w:rPr>
          <w:b/>
          <w:sz w:val="36"/>
        </w:rPr>
        <w:tab/>
      </w:r>
      <w:proofErr w:type="gramStart"/>
      <w:r w:rsidRPr="00167F0E">
        <w:rPr>
          <w:sz w:val="32"/>
        </w:rPr>
        <w:t>May,</w:t>
      </w:r>
      <w:proofErr w:type="gramEnd"/>
      <w:r w:rsidRPr="00167F0E">
        <w:rPr>
          <w:sz w:val="32"/>
        </w:rPr>
        <w:t xml:space="preserve"> 201</w:t>
      </w:r>
      <w:r w:rsidR="00AA1D72">
        <w:rPr>
          <w:sz w:val="32"/>
        </w:rPr>
        <w:t>7</w:t>
      </w:r>
      <w:bookmarkStart w:id="0" w:name="_GoBack"/>
      <w:bookmarkEnd w:id="0"/>
    </w:p>
    <w:p w14:paraId="593501F4" w14:textId="29089EF9" w:rsidR="0002605C" w:rsidRPr="00AA1D72" w:rsidRDefault="0002605C" w:rsidP="00AA1D72">
      <w:pPr>
        <w:spacing w:line="360" w:lineRule="auto"/>
        <w:rPr>
          <w:rFonts w:ascii="Calibri" w:eastAsia="Times New Roman" w:hAnsi="Calibri" w:cs="Calibri"/>
          <w:color w:val="000000"/>
        </w:rPr>
      </w:pPr>
      <w:r w:rsidRPr="00AA1D72">
        <w:rPr>
          <w:b/>
          <w:sz w:val="36"/>
        </w:rPr>
        <w:t>Alcohol:</w:t>
      </w:r>
      <w:r w:rsidRPr="0002605C">
        <w:rPr>
          <w:sz w:val="36"/>
        </w:rPr>
        <w:t xml:space="preserve"> 1</w:t>
      </w:r>
      <w:r>
        <w:rPr>
          <w:sz w:val="36"/>
        </w:rPr>
        <w:t>3</w:t>
      </w:r>
      <w:r w:rsidRPr="0002605C">
        <w:rPr>
          <w:sz w:val="36"/>
        </w:rPr>
        <w:t>.</w:t>
      </w:r>
      <w:r w:rsidR="00AA1D72">
        <w:rPr>
          <w:sz w:val="36"/>
        </w:rPr>
        <w:t>7</w:t>
      </w:r>
      <w:r w:rsidRPr="0002605C">
        <w:rPr>
          <w:sz w:val="36"/>
        </w:rPr>
        <w:t>%</w:t>
      </w:r>
    </w:p>
    <w:p w14:paraId="6BDC2B1F" w14:textId="1243EFAF" w:rsidR="00EC1568" w:rsidRDefault="0002605C">
      <w:pPr>
        <w:rPr>
          <w:i/>
          <w:sz w:val="36"/>
        </w:rPr>
      </w:pPr>
      <w:r w:rsidRPr="008C18E0">
        <w:rPr>
          <w:i/>
          <w:sz w:val="36"/>
        </w:rPr>
        <w:t>Winemaker Notes:</w:t>
      </w:r>
    </w:p>
    <w:p w14:paraId="55DE6EC6" w14:textId="77777777" w:rsidR="00AA1D72" w:rsidRPr="00AA1D72" w:rsidRDefault="00AA1D72" w:rsidP="00AA1D72">
      <w:pPr>
        <w:autoSpaceDE w:val="0"/>
        <w:autoSpaceDN w:val="0"/>
        <w:adjustRightInd w:val="0"/>
        <w:spacing w:after="0" w:line="240" w:lineRule="auto"/>
        <w:rPr>
          <w:rFonts w:ascii="Copperplate Gothic Bold" w:hAnsi="Copperplate Gothic Bold" w:cs="Copperplate Gothic Bold"/>
          <w:color w:val="000000"/>
          <w:sz w:val="24"/>
          <w:szCs w:val="24"/>
        </w:rPr>
      </w:pPr>
    </w:p>
    <w:p w14:paraId="514C7792" w14:textId="6F2AC165" w:rsidR="00AA1D72" w:rsidRPr="00AA1D72" w:rsidRDefault="00AA1D72" w:rsidP="00AA1D72">
      <w:pPr>
        <w:autoSpaceDE w:val="0"/>
        <w:autoSpaceDN w:val="0"/>
        <w:adjustRightInd w:val="0"/>
        <w:spacing w:after="0" w:line="240" w:lineRule="auto"/>
        <w:rPr>
          <w:rFonts w:ascii="Georgia" w:hAnsi="Georgia" w:cs="Georgia"/>
          <w:sz w:val="24"/>
          <w:szCs w:val="24"/>
        </w:rPr>
      </w:pPr>
      <w:r w:rsidRPr="00AA1D72">
        <w:rPr>
          <w:rFonts w:ascii="Georgia" w:hAnsi="Georgia" w:cs="Georgia"/>
          <w:sz w:val="24"/>
          <w:szCs w:val="24"/>
        </w:rPr>
        <w:t xml:space="preserve">Upon pouring the wine in the glass, one is immediately struck by the gorgeous shade of magenta. Lovely aromas of leather, spice, burnt marshmallow and dark chocolate greet the nose. The dark chocolate continues into the flavor profile along with plum, fig and blackberry. The wine is medium to heavy in body, showcasing well integrated tannins and acidity. The fruit flavors linger on the finish. </w:t>
      </w:r>
    </w:p>
    <w:p w14:paraId="534ED2A2" w14:textId="77777777" w:rsidR="000278F8" w:rsidRPr="00AA1D72" w:rsidRDefault="000278F8">
      <w:pPr>
        <w:rPr>
          <w:sz w:val="24"/>
          <w:szCs w:val="24"/>
        </w:rPr>
      </w:pPr>
    </w:p>
    <w:sectPr w:rsidR="000278F8" w:rsidRPr="00AA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5C"/>
    <w:rsid w:val="0002605C"/>
    <w:rsid w:val="000278F8"/>
    <w:rsid w:val="000635EF"/>
    <w:rsid w:val="00167F0E"/>
    <w:rsid w:val="00441D84"/>
    <w:rsid w:val="004F6248"/>
    <w:rsid w:val="0056537D"/>
    <w:rsid w:val="007C7481"/>
    <w:rsid w:val="008C18E0"/>
    <w:rsid w:val="00A2325A"/>
    <w:rsid w:val="00A83E8A"/>
    <w:rsid w:val="00A966EC"/>
    <w:rsid w:val="00AA1D72"/>
    <w:rsid w:val="00BE5E1F"/>
    <w:rsid w:val="00CC55AD"/>
    <w:rsid w:val="00EC1568"/>
    <w:rsid w:val="00F9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1291"/>
  <w15:docId w15:val="{8B5F8AC0-A65E-4043-8792-F219D7EE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A1D72"/>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1677">
      <w:bodyDiv w:val="1"/>
      <w:marLeft w:val="0"/>
      <w:marRight w:val="0"/>
      <w:marTop w:val="0"/>
      <w:marBottom w:val="0"/>
      <w:divBdr>
        <w:top w:val="none" w:sz="0" w:space="0" w:color="auto"/>
        <w:left w:val="none" w:sz="0" w:space="0" w:color="auto"/>
        <w:bottom w:val="none" w:sz="0" w:space="0" w:color="auto"/>
        <w:right w:val="none" w:sz="0" w:space="0" w:color="auto"/>
      </w:divBdr>
    </w:div>
    <w:div w:id="1031421144">
      <w:bodyDiv w:val="1"/>
      <w:marLeft w:val="0"/>
      <w:marRight w:val="0"/>
      <w:marTop w:val="0"/>
      <w:marBottom w:val="0"/>
      <w:divBdr>
        <w:top w:val="none" w:sz="0" w:space="0" w:color="auto"/>
        <w:left w:val="none" w:sz="0" w:space="0" w:color="auto"/>
        <w:bottom w:val="none" w:sz="0" w:space="0" w:color="auto"/>
        <w:right w:val="none" w:sz="0" w:space="0" w:color="auto"/>
      </w:divBdr>
    </w:div>
    <w:div w:id="12616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Winemaker</dc:creator>
  <cp:lastModifiedBy>Amanda McBride</cp:lastModifiedBy>
  <cp:revision>2</cp:revision>
  <dcterms:created xsi:type="dcterms:W3CDTF">2019-02-25T21:18:00Z</dcterms:created>
  <dcterms:modified xsi:type="dcterms:W3CDTF">2019-02-25T21:18:00Z</dcterms:modified>
</cp:coreProperties>
</file>